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99438" w14:textId="77777777" w:rsidR="00A17A6D" w:rsidRDefault="00A17A6D">
      <w:pPr>
        <w:rPr>
          <w:b/>
          <w:sz w:val="36"/>
          <w:szCs w:val="36"/>
        </w:rPr>
      </w:pPr>
      <w:r>
        <w:rPr>
          <w:rFonts w:ascii="Calibri" w:hAnsi="Calibri" w:cs="Calibri"/>
          <w:sz w:val="28"/>
          <w:szCs w:val="28"/>
        </w:rPr>
        <w:t xml:space="preserve"> </w:t>
      </w:r>
      <w:r>
        <w:rPr>
          <w:b/>
          <w:sz w:val="36"/>
          <w:szCs w:val="36"/>
        </w:rPr>
        <w:t>Charter of the Cambridge Green Party of Ontario Constituency Association</w:t>
      </w:r>
    </w:p>
    <w:p w14:paraId="05381B96" w14:textId="77777777" w:rsidR="00A17A6D" w:rsidRDefault="00A17A6D">
      <w:pPr>
        <w:rPr>
          <w:rFonts w:ascii="Calibri" w:hAnsi="Calibri" w:cs="Calibri"/>
        </w:rPr>
      </w:pPr>
      <w:r>
        <w:rPr>
          <w:rFonts w:ascii="Calibri" w:hAnsi="Calibri" w:cs="Calibri"/>
        </w:rPr>
        <w:t xml:space="preserve"> </w:t>
      </w:r>
    </w:p>
    <w:p w14:paraId="54870AE7" w14:textId="77777777" w:rsidR="00A17A6D" w:rsidRDefault="00A17A6D">
      <w:pPr>
        <w:pStyle w:val="Heading2"/>
        <w:keepNext w:val="0"/>
        <w:keepLines w:val="0"/>
        <w:spacing w:after="80"/>
        <w:rPr>
          <w:b/>
          <w:sz w:val="34"/>
          <w:szCs w:val="34"/>
        </w:rPr>
      </w:pPr>
      <w:bookmarkStart w:id="0" w:name="_581onzsscvl9" w:colFirst="0" w:colLast="0"/>
      <w:bookmarkEnd w:id="0"/>
      <w:r>
        <w:rPr>
          <w:b/>
          <w:sz w:val="34"/>
          <w:szCs w:val="34"/>
        </w:rPr>
        <w:t>NAME</w:t>
      </w:r>
    </w:p>
    <w:p w14:paraId="5BBA2FB6" w14:textId="77777777" w:rsidR="00A17A6D" w:rsidRDefault="00A17A6D">
      <w:pPr>
        <w:rPr>
          <w:rFonts w:ascii="Calibri" w:hAnsi="Calibri" w:cs="Calibri"/>
        </w:rPr>
      </w:pPr>
      <w:r>
        <w:rPr>
          <w:rFonts w:ascii="Calibri" w:hAnsi="Calibri" w:cs="Calibri"/>
        </w:rPr>
        <w:t>1. The name of the association shall be the Cambridge Green Party of Ontario Constituency Association (the "CA").</w:t>
      </w:r>
    </w:p>
    <w:p w14:paraId="10C53342" w14:textId="77777777" w:rsidR="00A17A6D" w:rsidRDefault="00A17A6D">
      <w:pPr>
        <w:pStyle w:val="Heading2"/>
        <w:keepNext w:val="0"/>
        <w:keepLines w:val="0"/>
        <w:spacing w:after="80"/>
        <w:rPr>
          <w:b/>
          <w:sz w:val="34"/>
          <w:szCs w:val="34"/>
        </w:rPr>
      </w:pPr>
      <w:bookmarkStart w:id="1" w:name="_ek4kdlicyk8" w:colFirst="0" w:colLast="0"/>
      <w:bookmarkEnd w:id="1"/>
      <w:r>
        <w:rPr>
          <w:b/>
          <w:sz w:val="34"/>
          <w:szCs w:val="34"/>
        </w:rPr>
        <w:t>OBJECT</w:t>
      </w:r>
    </w:p>
    <w:p w14:paraId="784C3228" w14:textId="77777777" w:rsidR="00A17A6D" w:rsidRDefault="00A17A6D">
      <w:pPr>
        <w:rPr>
          <w:rFonts w:ascii="Calibri" w:hAnsi="Calibri" w:cs="Calibri"/>
        </w:rPr>
      </w:pPr>
      <w:r>
        <w:rPr>
          <w:rFonts w:ascii="Calibri" w:hAnsi="Calibri" w:cs="Calibri"/>
        </w:rPr>
        <w:t>2. The CA is bound by the Constitution and Bylaws of the Green Party of Ontario (the "Party").</w:t>
      </w:r>
    </w:p>
    <w:p w14:paraId="1E2D17CD" w14:textId="77777777" w:rsidR="00A17A6D" w:rsidRDefault="00A17A6D">
      <w:pPr>
        <w:rPr>
          <w:rFonts w:ascii="Calibri" w:hAnsi="Calibri" w:cs="Calibri"/>
        </w:rPr>
      </w:pPr>
      <w:r>
        <w:rPr>
          <w:rFonts w:ascii="Calibri" w:hAnsi="Calibri" w:cs="Calibri"/>
        </w:rPr>
        <w:t>3. The purpose of the CA is</w:t>
      </w:r>
    </w:p>
    <w:p w14:paraId="42F6E345" w14:textId="77777777" w:rsidR="00A17A6D" w:rsidRDefault="00A17A6D">
      <w:pPr>
        <w:ind w:left="720"/>
        <w:rPr>
          <w:rFonts w:ascii="Calibri" w:hAnsi="Calibri" w:cs="Calibri"/>
        </w:rPr>
      </w:pPr>
      <w:r>
        <w:rPr>
          <w:rFonts w:ascii="Calibri" w:hAnsi="Calibri" w:cs="Calibri"/>
        </w:rPr>
        <w:t xml:space="preserve">a) to elect a candidate to the Legislative Assembly of Ontario, </w:t>
      </w:r>
    </w:p>
    <w:p w14:paraId="1479B911" w14:textId="77777777" w:rsidR="00A17A6D" w:rsidRDefault="00A17A6D">
      <w:pPr>
        <w:ind w:left="720"/>
        <w:rPr>
          <w:rFonts w:ascii="Calibri" w:hAnsi="Calibri" w:cs="Calibri"/>
        </w:rPr>
      </w:pPr>
      <w:r>
        <w:rPr>
          <w:rFonts w:ascii="Calibri" w:hAnsi="Calibri" w:cs="Calibri"/>
        </w:rPr>
        <w:t>b) to support and promote the principles, objectives and policies of the Party, and</w:t>
      </w:r>
    </w:p>
    <w:p w14:paraId="1CBD8357" w14:textId="77777777" w:rsidR="00A17A6D" w:rsidRDefault="00A17A6D">
      <w:pPr>
        <w:ind w:left="720"/>
        <w:rPr>
          <w:rFonts w:ascii="Calibri" w:hAnsi="Calibri" w:cs="Calibri"/>
        </w:rPr>
      </w:pPr>
      <w:r>
        <w:rPr>
          <w:rFonts w:ascii="Calibri" w:hAnsi="Calibri" w:cs="Calibri"/>
        </w:rPr>
        <w:t>c) to raise money to support the fundamental purposes of the Party and the CA.</w:t>
      </w:r>
    </w:p>
    <w:p w14:paraId="2D6462FE" w14:textId="77777777" w:rsidR="00A17A6D" w:rsidRDefault="00A17A6D">
      <w:pPr>
        <w:rPr>
          <w:rFonts w:ascii="Calibri" w:hAnsi="Calibri" w:cs="Calibri"/>
        </w:rPr>
      </w:pPr>
      <w:r>
        <w:rPr>
          <w:rFonts w:ascii="Calibri" w:hAnsi="Calibri" w:cs="Calibri"/>
        </w:rPr>
        <w:t xml:space="preserve">4. The CA is formed pursuant to the provisions of the Ontario Elections Act and the Ontario Election Finances Act or any Act or Acts that replace them. </w:t>
      </w:r>
    </w:p>
    <w:p w14:paraId="7F368190" w14:textId="77777777" w:rsidR="00A17A6D" w:rsidRDefault="00A17A6D">
      <w:pPr>
        <w:rPr>
          <w:rFonts w:ascii="Calibri" w:hAnsi="Calibri" w:cs="Calibri"/>
        </w:rPr>
      </w:pPr>
      <w:r>
        <w:rPr>
          <w:rFonts w:ascii="Calibri" w:hAnsi="Calibri" w:cs="Calibri"/>
        </w:rPr>
        <w:t>5. The boundaries of the CA are the boundaries of the Electoral District of Cambridge Riding</w:t>
      </w:r>
      <w:r>
        <w:rPr>
          <w:rFonts w:ascii="Calibri" w:hAnsi="Calibri" w:cs="Calibri"/>
          <w:i/>
        </w:rPr>
        <w:t>,</w:t>
      </w:r>
      <w:r>
        <w:rPr>
          <w:rFonts w:ascii="Calibri" w:hAnsi="Calibri" w:cs="Calibri"/>
        </w:rPr>
        <w:t xml:space="preserve"> as those boundaries are set from time to time by the Government of Ontario.</w:t>
      </w:r>
    </w:p>
    <w:p w14:paraId="6915629A" w14:textId="57A654E9" w:rsidR="00A17A6D" w:rsidRDefault="00A17A6D">
      <w:pPr>
        <w:rPr>
          <w:rFonts w:ascii="Calibri" w:hAnsi="Calibri" w:cs="Calibri"/>
        </w:rPr>
      </w:pPr>
      <w:r>
        <w:rPr>
          <w:rFonts w:ascii="Calibri" w:hAnsi="Calibri" w:cs="Calibri"/>
        </w:rPr>
        <w:t xml:space="preserve">The preceding Charter has been issued to the CA by the Party on this 7th day of  August, </w:t>
      </w:r>
      <w:r w:rsidR="005F10FC">
        <w:rPr>
          <w:rFonts w:ascii="Calibri" w:hAnsi="Calibri" w:cs="Calibri"/>
        </w:rPr>
        <w:t>2</w:t>
      </w:r>
      <w:bookmarkStart w:id="2" w:name="_GoBack"/>
      <w:bookmarkEnd w:id="2"/>
      <w:r>
        <w:rPr>
          <w:rFonts w:ascii="Calibri" w:hAnsi="Calibri" w:cs="Calibri"/>
        </w:rPr>
        <w:t>018.</w:t>
      </w:r>
    </w:p>
    <w:p w14:paraId="7474A05C" w14:textId="77777777" w:rsidR="00A17A6D" w:rsidRDefault="00A17A6D">
      <w:pPr>
        <w:pStyle w:val="Heading1"/>
        <w:keepNext w:val="0"/>
        <w:keepLines w:val="0"/>
        <w:spacing w:before="480"/>
        <w:jc w:val="center"/>
        <w:rPr>
          <w:b/>
          <w:sz w:val="46"/>
          <w:szCs w:val="46"/>
        </w:rPr>
      </w:pPr>
      <w:bookmarkStart w:id="3" w:name="_gsf1lk801brd" w:colFirst="0" w:colLast="0"/>
      <w:bookmarkEnd w:id="3"/>
      <w:r>
        <w:rPr>
          <w:b/>
          <w:sz w:val="46"/>
          <w:szCs w:val="46"/>
        </w:rPr>
        <w:t>Bylaws of the Cambridge Green Party of Ontario Constituency Association</w:t>
      </w:r>
    </w:p>
    <w:p w14:paraId="3938D146" w14:textId="77777777" w:rsidR="00A17A6D" w:rsidRDefault="00A17A6D">
      <w:pPr>
        <w:pStyle w:val="Heading2"/>
        <w:keepNext w:val="0"/>
        <w:keepLines w:val="0"/>
        <w:spacing w:after="80"/>
        <w:rPr>
          <w:b/>
          <w:sz w:val="34"/>
          <w:szCs w:val="34"/>
        </w:rPr>
      </w:pPr>
      <w:bookmarkStart w:id="4" w:name="_wmi8k424yjhu" w:colFirst="0" w:colLast="0"/>
      <w:bookmarkEnd w:id="4"/>
      <w:r>
        <w:rPr>
          <w:b/>
          <w:sz w:val="34"/>
          <w:szCs w:val="34"/>
        </w:rPr>
        <w:t>MEMBERS</w:t>
      </w:r>
    </w:p>
    <w:p w14:paraId="53C13AFA" w14:textId="77777777" w:rsidR="00A17A6D" w:rsidRDefault="00A17A6D">
      <w:pPr>
        <w:rPr>
          <w:rFonts w:ascii="Calibri" w:hAnsi="Calibri" w:cs="Calibri"/>
        </w:rPr>
      </w:pPr>
      <w:r>
        <w:rPr>
          <w:rFonts w:ascii="Calibri" w:hAnsi="Calibri" w:cs="Calibri"/>
        </w:rPr>
        <w:t>1. All members in good standing of the Party residing within the boundaries of the Electoral District of Cambridge Riding are members of the CA.</w:t>
      </w:r>
    </w:p>
    <w:p w14:paraId="37006CC7" w14:textId="77777777" w:rsidR="00A17A6D" w:rsidRDefault="00A17A6D">
      <w:pPr>
        <w:pStyle w:val="Heading2"/>
        <w:keepNext w:val="0"/>
        <w:keepLines w:val="0"/>
        <w:spacing w:after="80"/>
        <w:rPr>
          <w:b/>
          <w:sz w:val="34"/>
          <w:szCs w:val="34"/>
        </w:rPr>
      </w:pPr>
      <w:bookmarkStart w:id="5" w:name="_qnjhi5lvmdpv" w:colFirst="0" w:colLast="0"/>
      <w:bookmarkEnd w:id="5"/>
      <w:r>
        <w:rPr>
          <w:b/>
          <w:sz w:val="34"/>
          <w:szCs w:val="34"/>
        </w:rPr>
        <w:t>OFFICERS</w:t>
      </w:r>
    </w:p>
    <w:p w14:paraId="2659CD9C" w14:textId="77777777" w:rsidR="00A17A6D" w:rsidRDefault="00A17A6D">
      <w:pPr>
        <w:rPr>
          <w:rFonts w:ascii="Calibri" w:hAnsi="Calibri" w:cs="Calibri"/>
        </w:rPr>
      </w:pPr>
      <w:r>
        <w:rPr>
          <w:rFonts w:ascii="Calibri" w:hAnsi="Calibri" w:cs="Calibri"/>
        </w:rPr>
        <w:t>2. The officers of the CA shall be</w:t>
      </w:r>
    </w:p>
    <w:p w14:paraId="5E319FCE" w14:textId="77777777" w:rsidR="00A17A6D" w:rsidRDefault="00A17A6D">
      <w:pPr>
        <w:rPr>
          <w:rFonts w:ascii="Calibri" w:hAnsi="Calibri" w:cs="Calibri"/>
          <w:sz w:val="24"/>
          <w:szCs w:val="24"/>
        </w:rPr>
      </w:pPr>
      <w:r>
        <w:rPr>
          <w:rFonts w:ascii="Calibri" w:hAnsi="Calibri" w:cs="Calibri"/>
          <w:sz w:val="24"/>
          <w:szCs w:val="24"/>
        </w:rPr>
        <w:t xml:space="preserve">    (a) a President,</w:t>
      </w:r>
    </w:p>
    <w:p w14:paraId="30CC7C47" w14:textId="77777777" w:rsidR="00A17A6D" w:rsidRDefault="00A17A6D">
      <w:pPr>
        <w:rPr>
          <w:rFonts w:ascii="Calibri" w:hAnsi="Calibri" w:cs="Calibri"/>
          <w:sz w:val="24"/>
          <w:szCs w:val="24"/>
        </w:rPr>
      </w:pPr>
      <w:r>
        <w:rPr>
          <w:rFonts w:ascii="Calibri" w:hAnsi="Calibri" w:cs="Calibri"/>
          <w:sz w:val="24"/>
          <w:szCs w:val="24"/>
        </w:rPr>
        <w:t xml:space="preserve">    (b) a Chief Financial Officer (CFO),</w:t>
      </w:r>
    </w:p>
    <w:p w14:paraId="2FC86C7C" w14:textId="77777777" w:rsidR="00A17A6D" w:rsidRDefault="00A17A6D">
      <w:pPr>
        <w:rPr>
          <w:rFonts w:ascii="Calibri" w:hAnsi="Calibri" w:cs="Calibri"/>
          <w:sz w:val="24"/>
          <w:szCs w:val="24"/>
        </w:rPr>
      </w:pPr>
      <w:r>
        <w:rPr>
          <w:rFonts w:ascii="Calibri" w:hAnsi="Calibri" w:cs="Calibri"/>
          <w:sz w:val="24"/>
          <w:szCs w:val="24"/>
        </w:rPr>
        <w:t xml:space="preserve">    (c) a Secretary,</w:t>
      </w:r>
    </w:p>
    <w:p w14:paraId="36F6AFD5" w14:textId="77777777" w:rsidR="00A17A6D" w:rsidRDefault="00A17A6D">
      <w:pPr>
        <w:rPr>
          <w:rFonts w:ascii="Calibri" w:hAnsi="Calibri" w:cs="Calibri"/>
          <w:sz w:val="24"/>
          <w:szCs w:val="24"/>
        </w:rPr>
      </w:pPr>
      <w:r>
        <w:rPr>
          <w:rFonts w:ascii="Calibri" w:hAnsi="Calibri" w:cs="Calibri"/>
          <w:sz w:val="24"/>
          <w:szCs w:val="24"/>
        </w:rPr>
        <w:t xml:space="preserve">    (d) a Membership Chair,</w:t>
      </w:r>
    </w:p>
    <w:p w14:paraId="30C44F9A" w14:textId="77777777" w:rsidR="00A17A6D" w:rsidRDefault="00A17A6D">
      <w:pPr>
        <w:rPr>
          <w:rFonts w:ascii="Calibri" w:hAnsi="Calibri" w:cs="Calibri"/>
          <w:sz w:val="24"/>
          <w:szCs w:val="24"/>
        </w:rPr>
      </w:pPr>
      <w:r>
        <w:rPr>
          <w:rFonts w:ascii="Calibri" w:hAnsi="Calibri" w:cs="Calibri"/>
          <w:sz w:val="24"/>
          <w:szCs w:val="24"/>
        </w:rPr>
        <w:t xml:space="preserve">    (e) a Messaging Chair, and</w:t>
      </w:r>
    </w:p>
    <w:p w14:paraId="762E9CE3" w14:textId="77777777" w:rsidR="00A17A6D" w:rsidRDefault="00A17A6D">
      <w:pPr>
        <w:rPr>
          <w:rFonts w:ascii="Calibri" w:hAnsi="Calibri" w:cs="Calibri"/>
          <w:sz w:val="24"/>
          <w:szCs w:val="24"/>
        </w:rPr>
      </w:pPr>
      <w:r>
        <w:rPr>
          <w:rFonts w:ascii="Calibri" w:hAnsi="Calibri" w:cs="Calibri"/>
          <w:sz w:val="24"/>
          <w:szCs w:val="24"/>
        </w:rPr>
        <w:lastRenderedPageBreak/>
        <w:t xml:space="preserve">    (f)  a Money Chair</w:t>
      </w:r>
    </w:p>
    <w:p w14:paraId="7545976A" w14:textId="77777777" w:rsidR="00A17A6D" w:rsidRDefault="00A17A6D">
      <w:pPr>
        <w:pStyle w:val="Heading2"/>
        <w:keepNext w:val="0"/>
        <w:keepLines w:val="0"/>
        <w:spacing w:after="80"/>
        <w:rPr>
          <w:b/>
          <w:sz w:val="34"/>
          <w:szCs w:val="34"/>
        </w:rPr>
      </w:pPr>
      <w:bookmarkStart w:id="6" w:name="_jw1i5148bu0l" w:colFirst="0" w:colLast="0"/>
      <w:bookmarkEnd w:id="6"/>
      <w:r>
        <w:rPr>
          <w:b/>
          <w:sz w:val="34"/>
          <w:szCs w:val="34"/>
        </w:rPr>
        <w:t>MEETINGS</w:t>
      </w:r>
    </w:p>
    <w:p w14:paraId="09CEAD87" w14:textId="77777777" w:rsidR="00A17A6D" w:rsidRDefault="00A17A6D">
      <w:pPr>
        <w:rPr>
          <w:rFonts w:ascii="Calibri" w:hAnsi="Calibri" w:cs="Calibri"/>
        </w:rPr>
      </w:pPr>
      <w:r>
        <w:rPr>
          <w:rFonts w:ascii="Calibri" w:hAnsi="Calibri" w:cs="Calibri"/>
        </w:rPr>
        <w:t>3. Participation in any meeting of the CA is subject to a minimum membership period of fourteen (14) days unless otherwise specified by the Party.</w:t>
      </w:r>
    </w:p>
    <w:p w14:paraId="58E3DCCC" w14:textId="77777777" w:rsidR="00A17A6D" w:rsidRDefault="00A17A6D">
      <w:pPr>
        <w:rPr>
          <w:rFonts w:ascii="Calibri" w:hAnsi="Calibri" w:cs="Calibri"/>
        </w:rPr>
      </w:pPr>
      <w:r>
        <w:rPr>
          <w:rFonts w:ascii="Calibri" w:hAnsi="Calibri" w:cs="Calibri"/>
        </w:rPr>
        <w:t>4. Motions shall be passed by a simple majority of the votes cast by those present at the meeting.</w:t>
      </w:r>
    </w:p>
    <w:p w14:paraId="389A6643" w14:textId="77777777" w:rsidR="00A17A6D" w:rsidRDefault="00A17A6D">
      <w:pPr>
        <w:rPr>
          <w:rFonts w:ascii="Calibri" w:hAnsi="Calibri" w:cs="Calibri"/>
        </w:rPr>
      </w:pPr>
      <w:r>
        <w:rPr>
          <w:rFonts w:ascii="Calibri" w:hAnsi="Calibri" w:cs="Calibri"/>
        </w:rPr>
        <w:t>5. Amendments to these Bylaws must be passed with 75% of the votes cast by those present at the meeting.</w:t>
      </w:r>
    </w:p>
    <w:p w14:paraId="1651DE40" w14:textId="77777777" w:rsidR="00A17A6D" w:rsidRDefault="00A17A6D">
      <w:pPr>
        <w:rPr>
          <w:rFonts w:ascii="Calibri" w:hAnsi="Calibri" w:cs="Calibri"/>
        </w:rPr>
      </w:pPr>
      <w:r>
        <w:rPr>
          <w:rFonts w:ascii="Calibri" w:hAnsi="Calibri" w:cs="Calibri"/>
        </w:rPr>
        <w:t>6.  The CA shall hold an Annual General Meeting (AGM) once per calendar year or no later than fifteen (15) months following the previous AGM.</w:t>
      </w:r>
    </w:p>
    <w:p w14:paraId="5DC802C8" w14:textId="77777777" w:rsidR="00A17A6D" w:rsidRDefault="00A17A6D">
      <w:pPr>
        <w:rPr>
          <w:rFonts w:ascii="Calibri" w:hAnsi="Calibri" w:cs="Calibri"/>
        </w:rPr>
      </w:pPr>
      <w:r>
        <w:rPr>
          <w:rFonts w:ascii="Calibri" w:hAnsi="Calibri" w:cs="Calibri"/>
        </w:rPr>
        <w:t xml:space="preserve">    6.1 The AGM shall be conducted according to guidelines established by the Party.</w:t>
      </w:r>
    </w:p>
    <w:p w14:paraId="5D1FA213" w14:textId="77777777" w:rsidR="00A17A6D" w:rsidRDefault="00A17A6D">
      <w:pPr>
        <w:rPr>
          <w:rFonts w:ascii="Calibri" w:hAnsi="Calibri" w:cs="Calibri"/>
        </w:rPr>
      </w:pPr>
      <w:r>
        <w:rPr>
          <w:rFonts w:ascii="Calibri" w:hAnsi="Calibri" w:cs="Calibri"/>
        </w:rPr>
        <w:t xml:space="preserve">    6.2 The business of the AGM shall include the election of the Executive of the CA.</w:t>
      </w:r>
    </w:p>
    <w:p w14:paraId="21999091" w14:textId="77777777" w:rsidR="00A17A6D" w:rsidRDefault="00A17A6D">
      <w:pPr>
        <w:rPr>
          <w:rFonts w:ascii="Calibri" w:hAnsi="Calibri" w:cs="Calibri"/>
        </w:rPr>
      </w:pPr>
      <w:r>
        <w:rPr>
          <w:rFonts w:ascii="Calibri" w:hAnsi="Calibri" w:cs="Calibri"/>
        </w:rPr>
        <w:t>7. In addition to the AGM, the Executive can call General Meetings as needed.</w:t>
      </w:r>
    </w:p>
    <w:p w14:paraId="1B4BC01A" w14:textId="77777777" w:rsidR="00A17A6D" w:rsidRDefault="00A17A6D">
      <w:pPr>
        <w:rPr>
          <w:rFonts w:ascii="Calibri" w:hAnsi="Calibri" w:cs="Calibri"/>
        </w:rPr>
      </w:pPr>
    </w:p>
    <w:p w14:paraId="44156C7A" w14:textId="77777777" w:rsidR="00A17A6D" w:rsidRDefault="00A17A6D">
      <w:pPr>
        <w:rPr>
          <w:rFonts w:ascii="Calibri" w:hAnsi="Calibri" w:cs="Calibri"/>
        </w:rPr>
      </w:pPr>
      <w:r>
        <w:rPr>
          <w:rFonts w:ascii="Calibri" w:hAnsi="Calibri" w:cs="Calibri"/>
        </w:rPr>
        <w:t>8. The Executive shall provide notice of General Meetings to all members of the CA by email, and call or mail all members without an active email on file, no later than 30 days prior to meeting.</w:t>
      </w:r>
    </w:p>
    <w:p w14:paraId="04EF65A8" w14:textId="77777777" w:rsidR="00A17A6D" w:rsidRDefault="00A17A6D">
      <w:pPr>
        <w:rPr>
          <w:rFonts w:ascii="Calibri" w:hAnsi="Calibri" w:cs="Calibri"/>
        </w:rPr>
      </w:pPr>
    </w:p>
    <w:p w14:paraId="6F1B8FA2" w14:textId="77777777" w:rsidR="00A17A6D" w:rsidRDefault="00A17A6D">
      <w:pPr>
        <w:rPr>
          <w:rFonts w:ascii="Calibri" w:hAnsi="Calibri" w:cs="Calibri"/>
        </w:rPr>
      </w:pPr>
      <w:r>
        <w:rPr>
          <w:rFonts w:ascii="Calibri" w:hAnsi="Calibri" w:cs="Calibri"/>
        </w:rPr>
        <w:t>9. A Special General Meeting can be called by signed request to the Executive by the greater of twenty-five (25) percent of the membership or five (5) members.</w:t>
      </w:r>
    </w:p>
    <w:p w14:paraId="0F621D23" w14:textId="77777777" w:rsidR="00A17A6D" w:rsidRDefault="00A17A6D">
      <w:pPr>
        <w:rPr>
          <w:rFonts w:ascii="Calibri" w:hAnsi="Calibri" w:cs="Calibri"/>
        </w:rPr>
      </w:pPr>
      <w:r>
        <w:rPr>
          <w:rFonts w:ascii="Calibri" w:hAnsi="Calibri" w:cs="Calibri"/>
        </w:rPr>
        <w:t>10. Notice of amendments to the Bylaws shall be included in the notice of the General Meeting at which the amendments shall be considered.</w:t>
      </w:r>
    </w:p>
    <w:p w14:paraId="42046EC1" w14:textId="77777777" w:rsidR="00A17A6D" w:rsidRDefault="00A17A6D">
      <w:pPr>
        <w:rPr>
          <w:rFonts w:ascii="Calibri" w:hAnsi="Calibri" w:cs="Calibri"/>
        </w:rPr>
      </w:pPr>
      <w:r>
        <w:rPr>
          <w:rFonts w:ascii="Calibri" w:hAnsi="Calibri" w:cs="Calibri"/>
        </w:rPr>
        <w:t>11. Quorum at General Meetings shall be the greater of twenty-five (25) percent of the membership or five (5) members.</w:t>
      </w:r>
    </w:p>
    <w:p w14:paraId="3F19ADF1" w14:textId="77777777" w:rsidR="00A17A6D" w:rsidRDefault="00A17A6D">
      <w:pPr>
        <w:rPr>
          <w:rFonts w:ascii="Calibri" w:hAnsi="Calibri" w:cs="Calibri"/>
        </w:rPr>
      </w:pPr>
      <w:r>
        <w:rPr>
          <w:rFonts w:ascii="Calibri" w:hAnsi="Calibri" w:cs="Calibri"/>
        </w:rPr>
        <w:t>12. Proxy voting is not permitted at General Meetings.</w:t>
      </w:r>
    </w:p>
    <w:p w14:paraId="5732C97F" w14:textId="77777777" w:rsidR="00A17A6D" w:rsidRDefault="00A17A6D">
      <w:pPr>
        <w:pStyle w:val="Heading2"/>
        <w:rPr>
          <w:b/>
        </w:rPr>
      </w:pPr>
      <w:bookmarkStart w:id="7" w:name="_rh4xp5fsp5ex" w:colFirst="0" w:colLast="0"/>
      <w:bookmarkEnd w:id="7"/>
      <w:r>
        <w:rPr>
          <w:b/>
        </w:rPr>
        <w:t>EXECUTIVE</w:t>
      </w:r>
    </w:p>
    <w:p w14:paraId="5268E9E6" w14:textId="77777777" w:rsidR="00A17A6D" w:rsidRDefault="00A17A6D">
      <w:pPr>
        <w:rPr>
          <w:sz w:val="26"/>
          <w:szCs w:val="26"/>
        </w:rPr>
      </w:pPr>
    </w:p>
    <w:p w14:paraId="1DE1F173" w14:textId="77777777" w:rsidR="00A17A6D" w:rsidRDefault="00A17A6D">
      <w:pPr>
        <w:rPr>
          <w:rFonts w:ascii="Calibri" w:hAnsi="Calibri" w:cs="Calibri"/>
        </w:rPr>
      </w:pPr>
      <w:r>
        <w:rPr>
          <w:rFonts w:ascii="Calibri" w:hAnsi="Calibri" w:cs="Calibri"/>
        </w:rPr>
        <w:t>13. The Officers of the CA shall constitute the Executive.</w:t>
      </w:r>
    </w:p>
    <w:p w14:paraId="7FF89AE5" w14:textId="77777777" w:rsidR="00A17A6D" w:rsidRDefault="00A17A6D">
      <w:pPr>
        <w:rPr>
          <w:rFonts w:ascii="Calibri" w:hAnsi="Calibri" w:cs="Calibri"/>
        </w:rPr>
      </w:pPr>
    </w:p>
    <w:p w14:paraId="7F5B4663" w14:textId="77777777" w:rsidR="00A17A6D" w:rsidRDefault="00A17A6D">
      <w:pPr>
        <w:rPr>
          <w:rFonts w:ascii="Calibri" w:hAnsi="Calibri" w:cs="Calibri"/>
        </w:rPr>
      </w:pPr>
      <w:r>
        <w:rPr>
          <w:rFonts w:ascii="Calibri" w:hAnsi="Calibri" w:cs="Calibri"/>
        </w:rPr>
        <w:t>14. The Executive shall be the governing body of the CA between General Meetings.</w:t>
      </w:r>
    </w:p>
    <w:p w14:paraId="6BA84643" w14:textId="77777777" w:rsidR="00A17A6D" w:rsidRDefault="00A17A6D">
      <w:pPr>
        <w:rPr>
          <w:rFonts w:ascii="Calibri" w:hAnsi="Calibri" w:cs="Calibri"/>
        </w:rPr>
      </w:pPr>
    </w:p>
    <w:p w14:paraId="319C73BF" w14:textId="77777777" w:rsidR="00A17A6D" w:rsidRDefault="00A17A6D">
      <w:pPr>
        <w:rPr>
          <w:rFonts w:ascii="Calibri" w:hAnsi="Calibri" w:cs="Calibri"/>
        </w:rPr>
      </w:pPr>
      <w:r>
        <w:rPr>
          <w:rFonts w:ascii="Calibri" w:hAnsi="Calibri" w:cs="Calibri"/>
        </w:rPr>
        <w:t>15. The Executive of the CA shall meet a minimum of four (4) times per year. Monthly Executive meetings are recommended.</w:t>
      </w:r>
    </w:p>
    <w:p w14:paraId="5A114685" w14:textId="77777777" w:rsidR="00A17A6D" w:rsidRDefault="00A17A6D">
      <w:pPr>
        <w:rPr>
          <w:rFonts w:ascii="Calibri" w:hAnsi="Calibri" w:cs="Calibri"/>
        </w:rPr>
      </w:pPr>
    </w:p>
    <w:p w14:paraId="63CB37E0" w14:textId="77777777" w:rsidR="00A17A6D" w:rsidRDefault="00A17A6D">
      <w:pPr>
        <w:rPr>
          <w:rFonts w:ascii="Calibri" w:hAnsi="Calibri" w:cs="Calibri"/>
        </w:rPr>
      </w:pPr>
      <w:r>
        <w:rPr>
          <w:rFonts w:ascii="Calibri" w:hAnsi="Calibri" w:cs="Calibri"/>
        </w:rPr>
        <w:t xml:space="preserve">16. The President or any two other Executive members can call an Executive Meeting. Quorum for Executive Meetings shall be </w:t>
      </w:r>
      <w:proofErr w:type="gramStart"/>
      <w:r>
        <w:rPr>
          <w:rFonts w:ascii="Calibri" w:hAnsi="Calibri" w:cs="Calibri"/>
        </w:rPr>
        <w:t>a majority of</w:t>
      </w:r>
      <w:proofErr w:type="gramEnd"/>
      <w:r>
        <w:rPr>
          <w:rFonts w:ascii="Calibri" w:hAnsi="Calibri" w:cs="Calibri"/>
        </w:rPr>
        <w:t xml:space="preserve"> members of the Executive at the time the meeting is called to order.</w:t>
      </w:r>
    </w:p>
    <w:p w14:paraId="062B8B3C" w14:textId="77777777" w:rsidR="00A17A6D" w:rsidRDefault="00A17A6D">
      <w:pPr>
        <w:rPr>
          <w:rFonts w:ascii="Calibri" w:hAnsi="Calibri" w:cs="Calibri"/>
        </w:rPr>
      </w:pPr>
    </w:p>
    <w:p w14:paraId="4F891DC4" w14:textId="77777777" w:rsidR="00A17A6D" w:rsidRDefault="00A17A6D">
      <w:pPr>
        <w:rPr>
          <w:rFonts w:ascii="Calibri" w:hAnsi="Calibri" w:cs="Calibri"/>
        </w:rPr>
      </w:pPr>
      <w:r>
        <w:rPr>
          <w:rFonts w:ascii="Calibri" w:hAnsi="Calibri" w:cs="Calibri"/>
        </w:rPr>
        <w:t>17. In the event of a vacancy on the Executive, the Executive may appoint a replacement who shall hold office until the position can be filled by election at a General Meeting of the CA.</w:t>
      </w:r>
    </w:p>
    <w:p w14:paraId="5A47BF0B" w14:textId="77777777" w:rsidR="00A17A6D" w:rsidRDefault="00A17A6D">
      <w:pPr>
        <w:rPr>
          <w:rFonts w:ascii="Calibri" w:hAnsi="Calibri" w:cs="Calibri"/>
        </w:rPr>
      </w:pPr>
    </w:p>
    <w:p w14:paraId="0D78F6D8" w14:textId="77777777" w:rsidR="00A17A6D" w:rsidRDefault="00A17A6D">
      <w:pPr>
        <w:rPr>
          <w:rFonts w:ascii="Calibri" w:hAnsi="Calibri" w:cs="Calibri"/>
        </w:rPr>
      </w:pPr>
      <w:r>
        <w:rPr>
          <w:rFonts w:ascii="Calibri" w:hAnsi="Calibri" w:cs="Calibri"/>
        </w:rPr>
        <w:t>18. The Executive, on the approval of two-thirds (2/3) of those present and voting, may remove an Executive member who has missed four (4) consecutive regularly scheduled meetings of the Executive without reasonable explanation; or whose conduct is judged detrimental to the objectives of the CA. The removal may only occur at a meeting called for that purpose with at least 48 hours' notice.</w:t>
      </w:r>
    </w:p>
    <w:p w14:paraId="74A27AE2" w14:textId="77777777" w:rsidR="00A17A6D" w:rsidRDefault="00A17A6D">
      <w:pPr>
        <w:pStyle w:val="Heading2"/>
        <w:rPr>
          <w:b/>
        </w:rPr>
      </w:pPr>
      <w:bookmarkStart w:id="8" w:name="_7n2rh4dgreg6" w:colFirst="0" w:colLast="0"/>
      <w:bookmarkEnd w:id="8"/>
      <w:r>
        <w:rPr>
          <w:b/>
        </w:rPr>
        <w:t>NOMINATIONS</w:t>
      </w:r>
    </w:p>
    <w:p w14:paraId="185115B5" w14:textId="77777777" w:rsidR="00A17A6D" w:rsidRDefault="00A17A6D">
      <w:pPr>
        <w:rPr>
          <w:rFonts w:ascii="Calibri" w:hAnsi="Calibri" w:cs="Calibri"/>
        </w:rPr>
      </w:pPr>
      <w:r>
        <w:rPr>
          <w:rFonts w:ascii="Calibri" w:hAnsi="Calibri" w:cs="Calibri"/>
        </w:rPr>
        <w:t xml:space="preserve">19. The CA shall hold a nomination meeting to select a candidate for the Party in the Electoral District in accordance with nomination contest rules provided by the Party. A Nomination Meeting </w:t>
      </w:r>
      <w:proofErr w:type="gramStart"/>
      <w:r>
        <w:rPr>
          <w:rFonts w:ascii="Calibri" w:hAnsi="Calibri" w:cs="Calibri"/>
        </w:rPr>
        <w:t>is considered to be</w:t>
      </w:r>
      <w:proofErr w:type="gramEnd"/>
      <w:r>
        <w:rPr>
          <w:rFonts w:ascii="Calibri" w:hAnsi="Calibri" w:cs="Calibri"/>
        </w:rPr>
        <w:t xml:space="preserve"> a General Meeting.</w:t>
      </w:r>
    </w:p>
    <w:p w14:paraId="79BA7FEA" w14:textId="77777777" w:rsidR="00A17A6D" w:rsidRDefault="00A17A6D">
      <w:pPr>
        <w:rPr>
          <w:rFonts w:ascii="Calibri" w:hAnsi="Calibri" w:cs="Calibri"/>
        </w:rPr>
      </w:pPr>
      <w:r>
        <w:rPr>
          <w:rFonts w:ascii="Calibri" w:hAnsi="Calibri" w:cs="Calibri"/>
        </w:rPr>
        <w:t xml:space="preserve">20. The Executive shall appoint a Candidate Nomination Committee </w:t>
      </w:r>
      <w:proofErr w:type="gramStart"/>
      <w:r>
        <w:rPr>
          <w:rFonts w:ascii="Calibri" w:hAnsi="Calibri" w:cs="Calibri"/>
        </w:rPr>
        <w:t>for the purpose of</w:t>
      </w:r>
      <w:proofErr w:type="gramEnd"/>
      <w:r>
        <w:rPr>
          <w:rFonts w:ascii="Calibri" w:hAnsi="Calibri" w:cs="Calibri"/>
        </w:rPr>
        <w:t xml:space="preserve"> recruiting potential nomination contestants. Prior to appointment, committee members must agree to maintain neutrality with respect to the nomination process and all potential nomination contestants and agree not to seek the nomination themselves.</w:t>
      </w:r>
    </w:p>
    <w:p w14:paraId="02CA38EF" w14:textId="77777777" w:rsidR="00A17A6D" w:rsidRDefault="00A17A6D">
      <w:pPr>
        <w:rPr>
          <w:rFonts w:ascii="Calibri" w:hAnsi="Calibri" w:cs="Calibri"/>
        </w:rPr>
      </w:pPr>
      <w:r>
        <w:rPr>
          <w:rFonts w:ascii="Calibri" w:hAnsi="Calibri" w:cs="Calibri"/>
        </w:rPr>
        <w:t xml:space="preserve">21.  Any member of the Executive, after filing nomination papers to seek the nomination as a candidate in an upcoming provincial election or by-election shall take a leave of absence as an Executive member and may only resume duties when they are no longer a contender for the nomination for the election or </w:t>
      </w:r>
      <w:proofErr w:type="gramStart"/>
      <w:r>
        <w:rPr>
          <w:rFonts w:ascii="Calibri" w:hAnsi="Calibri" w:cs="Calibri"/>
        </w:rPr>
        <w:t>by-election, as the case may be</w:t>
      </w:r>
      <w:proofErr w:type="gramEnd"/>
      <w:r>
        <w:rPr>
          <w:rFonts w:ascii="Calibri" w:hAnsi="Calibri" w:cs="Calibri"/>
        </w:rPr>
        <w:t>.</w:t>
      </w:r>
    </w:p>
    <w:p w14:paraId="22F6E54B" w14:textId="77777777" w:rsidR="00A17A6D" w:rsidRDefault="00A17A6D">
      <w:pPr>
        <w:rPr>
          <w:rFonts w:ascii="Calibri" w:hAnsi="Calibri" w:cs="Calibri"/>
        </w:rPr>
      </w:pPr>
      <w:r>
        <w:rPr>
          <w:rFonts w:ascii="Calibri" w:hAnsi="Calibri" w:cs="Calibri"/>
        </w:rPr>
        <w:t>22. All approved nomination contestants shall be invited to attend meetings of the Executive.</w:t>
      </w:r>
    </w:p>
    <w:p w14:paraId="74C73820" w14:textId="77777777" w:rsidR="00A17A6D" w:rsidRDefault="00A17A6D">
      <w:pPr>
        <w:rPr>
          <w:rFonts w:ascii="Calibri" w:hAnsi="Calibri" w:cs="Calibri"/>
        </w:rPr>
      </w:pPr>
      <w:r>
        <w:rPr>
          <w:rFonts w:ascii="Calibri" w:hAnsi="Calibri" w:cs="Calibri"/>
        </w:rPr>
        <w:t>23. In the event the Executive wishes to replace a nominated candidate, a General Meeting may be called in accordance with rules provided by the Party.</w:t>
      </w:r>
    </w:p>
    <w:p w14:paraId="19C11837" w14:textId="77777777" w:rsidR="00A17A6D" w:rsidRDefault="00A17A6D">
      <w:pPr>
        <w:pStyle w:val="Heading2"/>
        <w:keepNext w:val="0"/>
        <w:keepLines w:val="0"/>
        <w:spacing w:after="80"/>
        <w:rPr>
          <w:b/>
          <w:sz w:val="34"/>
          <w:szCs w:val="34"/>
        </w:rPr>
      </w:pPr>
      <w:r>
        <w:rPr>
          <w:b/>
          <w:sz w:val="34"/>
          <w:szCs w:val="34"/>
        </w:rPr>
        <w:t>AUDITS</w:t>
      </w:r>
    </w:p>
    <w:p w14:paraId="1FCAC1BC" w14:textId="77777777" w:rsidR="00A17A6D" w:rsidRDefault="00A17A6D">
      <w:pPr>
        <w:pStyle w:val="Heading2"/>
        <w:keepNext w:val="0"/>
        <w:keepLines w:val="0"/>
        <w:spacing w:after="80"/>
        <w:rPr>
          <w:b/>
          <w:sz w:val="34"/>
          <w:szCs w:val="34"/>
        </w:rPr>
      </w:pPr>
      <w:bookmarkStart w:id="9" w:name="_wr6i2i9wyuvv" w:colFirst="0" w:colLast="0"/>
      <w:bookmarkEnd w:id="9"/>
    </w:p>
    <w:p w14:paraId="40771546" w14:textId="77777777" w:rsidR="00A17A6D" w:rsidRDefault="00A17A6D">
      <w:pPr>
        <w:rPr>
          <w:rFonts w:ascii="Calibri" w:hAnsi="Calibri" w:cs="Calibri"/>
        </w:rPr>
      </w:pPr>
      <w:r>
        <w:rPr>
          <w:rFonts w:ascii="Calibri" w:hAnsi="Calibri" w:cs="Calibri"/>
        </w:rPr>
        <w:t>24. The Executive will appoint an auditor as per the requirements of Elections Ontario.</w:t>
      </w:r>
    </w:p>
    <w:p w14:paraId="3377FF50" w14:textId="77777777" w:rsidR="00A17A6D" w:rsidRDefault="00A17A6D">
      <w:pPr>
        <w:rPr>
          <w:rFonts w:ascii="Calibri" w:hAnsi="Calibri" w:cs="Calibri"/>
        </w:rPr>
      </w:pPr>
      <w:r>
        <w:rPr>
          <w:rFonts w:ascii="Calibri" w:hAnsi="Calibri" w:cs="Calibri"/>
        </w:rPr>
        <w:t xml:space="preserve">25. The accounts of the CA shall be audited as required by Elections Ontario. </w:t>
      </w:r>
    </w:p>
    <w:p w14:paraId="1D8A7496" w14:textId="77777777" w:rsidR="00A17A6D" w:rsidRDefault="00A17A6D"/>
    <w:sectPr w:rsidR="00A17A6D" w:rsidSect="00725E1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57A3"/>
    <w:rsid w:val="003A794D"/>
    <w:rsid w:val="005957A3"/>
    <w:rsid w:val="005F10FC"/>
    <w:rsid w:val="00673342"/>
    <w:rsid w:val="00725E1C"/>
    <w:rsid w:val="007B0480"/>
    <w:rsid w:val="00A17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F7003"/>
  <w14:defaultImageDpi w14:val="0"/>
  <w15:docId w15:val="{D24BE561-3BF7-4A8D-AFA7-3E1F6DD65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76" w:lineRule="auto"/>
    </w:pPr>
    <w:rPr>
      <w:sz w:val="22"/>
      <w:szCs w:val="22"/>
      <w:lang w:val="en"/>
    </w:rPr>
  </w:style>
  <w:style w:type="paragraph" w:styleId="Heading1">
    <w:name w:val="heading 1"/>
    <w:basedOn w:val="Normal"/>
    <w:next w:val="Normal"/>
    <w:link w:val="Heading1Char"/>
    <w:uiPriority w:val="99"/>
    <w:qFormat/>
    <w:pPr>
      <w:keepNext/>
      <w:keepLines/>
      <w:spacing w:before="400" w:after="120"/>
      <w:outlineLvl w:val="0"/>
    </w:pPr>
    <w:rPr>
      <w:sz w:val="40"/>
      <w:szCs w:val="40"/>
    </w:rPr>
  </w:style>
  <w:style w:type="paragraph" w:styleId="Heading2">
    <w:name w:val="heading 2"/>
    <w:basedOn w:val="Normal"/>
    <w:next w:val="Normal"/>
    <w:link w:val="Heading2Char"/>
    <w:uiPriority w:val="99"/>
    <w:qFormat/>
    <w:pPr>
      <w:keepNext/>
      <w:keepLines/>
      <w:spacing w:before="360" w:after="120"/>
      <w:outlineLvl w:val="1"/>
    </w:pPr>
    <w:rPr>
      <w:sz w:val="32"/>
      <w:szCs w:val="32"/>
    </w:rPr>
  </w:style>
  <w:style w:type="paragraph" w:styleId="Heading3">
    <w:name w:val="heading 3"/>
    <w:basedOn w:val="Normal"/>
    <w:next w:val="Normal"/>
    <w:link w:val="Heading3Char"/>
    <w:uiPriority w:val="99"/>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pPr>
      <w:keepNext/>
      <w:keepLines/>
      <w:spacing w:before="240" w:after="80"/>
      <w:outlineLvl w:val="4"/>
    </w:pPr>
    <w:rPr>
      <w:color w:val="666666"/>
    </w:rPr>
  </w:style>
  <w:style w:type="paragraph" w:styleId="Heading6">
    <w:name w:val="heading 6"/>
    <w:basedOn w:val="Normal"/>
    <w:next w:val="Normal"/>
    <w:link w:val="Heading6Char"/>
    <w:uiPriority w:val="99"/>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19C3"/>
    <w:rPr>
      <w:rFonts w:ascii="Calibri Light" w:eastAsia="Times New Roman" w:hAnsi="Calibri Light" w:cs="Times New Roman"/>
      <w:b/>
      <w:bCs/>
      <w:kern w:val="32"/>
      <w:sz w:val="32"/>
      <w:szCs w:val="32"/>
      <w:lang w:val="en"/>
    </w:rPr>
  </w:style>
  <w:style w:type="character" w:customStyle="1" w:styleId="Heading2Char">
    <w:name w:val="Heading 2 Char"/>
    <w:link w:val="Heading2"/>
    <w:uiPriority w:val="9"/>
    <w:semiHidden/>
    <w:rsid w:val="001B19C3"/>
    <w:rPr>
      <w:rFonts w:ascii="Calibri Light" w:eastAsia="Times New Roman" w:hAnsi="Calibri Light" w:cs="Times New Roman"/>
      <w:b/>
      <w:bCs/>
      <w:i/>
      <w:iCs/>
      <w:sz w:val="28"/>
      <w:szCs w:val="28"/>
      <w:lang w:val="en"/>
    </w:rPr>
  </w:style>
  <w:style w:type="character" w:customStyle="1" w:styleId="Heading3Char">
    <w:name w:val="Heading 3 Char"/>
    <w:link w:val="Heading3"/>
    <w:uiPriority w:val="9"/>
    <w:semiHidden/>
    <w:rsid w:val="001B19C3"/>
    <w:rPr>
      <w:rFonts w:ascii="Calibri Light" w:eastAsia="Times New Roman" w:hAnsi="Calibri Light" w:cs="Times New Roman"/>
      <w:b/>
      <w:bCs/>
      <w:sz w:val="26"/>
      <w:szCs w:val="26"/>
      <w:lang w:val="en"/>
    </w:rPr>
  </w:style>
  <w:style w:type="character" w:customStyle="1" w:styleId="Heading4Char">
    <w:name w:val="Heading 4 Char"/>
    <w:link w:val="Heading4"/>
    <w:uiPriority w:val="9"/>
    <w:semiHidden/>
    <w:rsid w:val="001B19C3"/>
    <w:rPr>
      <w:rFonts w:ascii="Calibri" w:eastAsia="Times New Roman" w:hAnsi="Calibri" w:cs="Times New Roman"/>
      <w:b/>
      <w:bCs/>
      <w:sz w:val="28"/>
      <w:szCs w:val="28"/>
      <w:lang w:val="en"/>
    </w:rPr>
  </w:style>
  <w:style w:type="character" w:customStyle="1" w:styleId="Heading5Char">
    <w:name w:val="Heading 5 Char"/>
    <w:link w:val="Heading5"/>
    <w:uiPriority w:val="9"/>
    <w:semiHidden/>
    <w:rsid w:val="001B19C3"/>
    <w:rPr>
      <w:rFonts w:ascii="Calibri" w:eastAsia="Times New Roman" w:hAnsi="Calibri" w:cs="Times New Roman"/>
      <w:b/>
      <w:bCs/>
      <w:i/>
      <w:iCs/>
      <w:sz w:val="26"/>
      <w:szCs w:val="26"/>
      <w:lang w:val="en"/>
    </w:rPr>
  </w:style>
  <w:style w:type="character" w:customStyle="1" w:styleId="Heading6Char">
    <w:name w:val="Heading 6 Char"/>
    <w:link w:val="Heading6"/>
    <w:uiPriority w:val="9"/>
    <w:semiHidden/>
    <w:rsid w:val="001B19C3"/>
    <w:rPr>
      <w:rFonts w:ascii="Calibri" w:eastAsia="Times New Roman" w:hAnsi="Calibri" w:cs="Times New Roman"/>
      <w:b/>
      <w:bCs/>
      <w:lang w:val="en"/>
    </w:rPr>
  </w:style>
  <w:style w:type="paragraph" w:styleId="Title">
    <w:name w:val="Title"/>
    <w:basedOn w:val="Normal"/>
    <w:next w:val="Normal"/>
    <w:link w:val="TitleChar"/>
    <w:uiPriority w:val="99"/>
    <w:qFormat/>
    <w:pPr>
      <w:keepNext/>
      <w:keepLines/>
      <w:spacing w:after="60"/>
    </w:pPr>
    <w:rPr>
      <w:sz w:val="52"/>
      <w:szCs w:val="52"/>
    </w:rPr>
  </w:style>
  <w:style w:type="character" w:customStyle="1" w:styleId="TitleChar">
    <w:name w:val="Title Char"/>
    <w:link w:val="Title"/>
    <w:uiPriority w:val="10"/>
    <w:rsid w:val="001B19C3"/>
    <w:rPr>
      <w:rFonts w:ascii="Calibri Light" w:eastAsia="Times New Roman" w:hAnsi="Calibri Light" w:cs="Times New Roman"/>
      <w:b/>
      <w:bCs/>
      <w:kern w:val="28"/>
      <w:sz w:val="32"/>
      <w:szCs w:val="32"/>
      <w:lang w:val="en"/>
    </w:rPr>
  </w:style>
  <w:style w:type="paragraph" w:styleId="Subtitle">
    <w:name w:val="Subtitle"/>
    <w:basedOn w:val="Normal"/>
    <w:next w:val="Normal"/>
    <w:link w:val="SubtitleChar"/>
    <w:uiPriority w:val="99"/>
    <w:qFormat/>
    <w:pPr>
      <w:keepNext/>
      <w:keepLines/>
      <w:spacing w:after="320"/>
    </w:pPr>
    <w:rPr>
      <w:color w:val="666666"/>
      <w:sz w:val="30"/>
      <w:szCs w:val="30"/>
    </w:rPr>
  </w:style>
  <w:style w:type="character" w:customStyle="1" w:styleId="SubtitleChar">
    <w:name w:val="Subtitle Char"/>
    <w:link w:val="Subtitle"/>
    <w:uiPriority w:val="11"/>
    <w:rsid w:val="001B19C3"/>
    <w:rPr>
      <w:rFonts w:ascii="Calibri Light" w:eastAsia="Times New Roman" w:hAnsi="Calibri Light" w:cs="Times New Roman"/>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780</Words>
  <Characters>4450</Characters>
  <Application>Microsoft Office Word</Application>
  <DocSecurity>0</DocSecurity>
  <Lines>37</Lines>
  <Paragraphs>10</Paragraphs>
  <ScaleCrop>false</ScaleCrop>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Douglas</cp:lastModifiedBy>
  <cp:revision>4</cp:revision>
  <dcterms:created xsi:type="dcterms:W3CDTF">2018-08-02T15:44:00Z</dcterms:created>
  <dcterms:modified xsi:type="dcterms:W3CDTF">2018-08-06T15:42:00Z</dcterms:modified>
</cp:coreProperties>
</file>